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520" w:line="240" w:lineRule="auto"/>
        <w:jc w:val="center"/>
        <w:rPr>
          <w:b w:val="1"/>
          <w:color w:val="1d1d1d"/>
        </w:rPr>
      </w:pPr>
      <w:bookmarkStart w:colFirst="0" w:colLast="0" w:name="_m5pqxivhco6j" w:id="0"/>
      <w:bookmarkEnd w:id="0"/>
      <w:r w:rsidDel="00000000" w:rsidR="00000000" w:rsidRPr="00000000">
        <w:rPr>
          <w:b w:val="1"/>
          <w:color w:val="1d1d1d"/>
          <w:rtl w:val="0"/>
        </w:rPr>
        <w:t xml:space="preserve">Primary Source: Rudyard Kipling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before="520" w:line="240" w:lineRule="auto"/>
        <w:jc w:val="center"/>
        <w:rPr>
          <w:b w:val="1"/>
          <w:color w:val="1d1d1d"/>
        </w:rPr>
      </w:pPr>
      <w:bookmarkStart w:colFirst="0" w:colLast="0" w:name="_q8wj3j6kbqt8" w:id="1"/>
      <w:bookmarkEnd w:id="1"/>
      <w:r w:rsidDel="00000000" w:rsidR="00000000" w:rsidRPr="00000000">
        <w:rPr>
          <w:b w:val="1"/>
          <w:color w:val="1d1d1d"/>
          <w:rtl w:val="0"/>
        </w:rPr>
        <w:t xml:space="preserve">“The White Man’s Burden” (1899)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i w:val="1"/>
          <w:color w:val="373d3f"/>
          <w:sz w:val="24"/>
          <w:szCs w:val="24"/>
        </w:rPr>
      </w:pPr>
      <w:r w:rsidDel="00000000" w:rsidR="00000000" w:rsidRPr="00000000">
        <w:rPr>
          <w:b w:val="1"/>
          <w:i w:val="1"/>
          <w:color w:val="373d3f"/>
          <w:sz w:val="24"/>
          <w:szCs w:val="24"/>
          <w:rtl w:val="0"/>
        </w:rPr>
        <w:t xml:space="preserve">As the United States waged war against Filipino insurgents, the British writer and poet Rudyard Kipling urged the Americans to take up “the white man’s burden.”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Take up the White Man’s burden—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Send forth the best ye breed—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Go send your sons to exile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To serve your captives’ need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To wait in heavy harness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On fluttered folk and wild—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Your new-caught, sullen peoples,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Half devil and half child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Take up the White Man’s burden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In patience to abide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To veil the threat of terror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And check the show of pride;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By open speech and simple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An hundred times made plain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To seek another’s profit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And work another’s gain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Take up the White Man’s burden—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And reap his old reward: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The blame of those ye better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The hate of those ye guard—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The cry of hosts ye humour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(Ah slowly) to the light: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“Why brought ye us from bondage,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“Our loved Egyptian night?”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Take up the White Man’s burden-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Have done with childish days-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The lightly proffered laurel,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The easy, ungrudged praise.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Comes now, to search your manhood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Through all the thankless years,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Cold-edged with dear-bought wisdom,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b w:val="1"/>
          <w:color w:val="373d3f"/>
          <w:sz w:val="24"/>
          <w:szCs w:val="24"/>
        </w:rPr>
      </w:pPr>
      <w:r w:rsidDel="00000000" w:rsidR="00000000" w:rsidRPr="00000000">
        <w:rPr>
          <w:b w:val="1"/>
          <w:color w:val="373d3f"/>
          <w:sz w:val="24"/>
          <w:szCs w:val="24"/>
          <w:rtl w:val="0"/>
        </w:rPr>
        <w:t xml:space="preserve">The judgment of your peers!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373d3f"/>
          <w:sz w:val="24"/>
          <w:szCs w:val="24"/>
        </w:rPr>
      </w:pPr>
      <w:r w:rsidDel="00000000" w:rsidR="00000000" w:rsidRPr="00000000">
        <w:rPr>
          <w:color w:val="373d3f"/>
          <w:sz w:val="24"/>
          <w:szCs w:val="24"/>
          <w:rtl w:val="0"/>
        </w:rPr>
        <w:t xml:space="preserve">Source: Rudyard Kipling, “The White Man’s Burden,” </w:t>
      </w:r>
      <w:r w:rsidDel="00000000" w:rsidR="00000000" w:rsidRPr="00000000">
        <w:rPr>
          <w:i w:val="1"/>
          <w:color w:val="373d3f"/>
          <w:sz w:val="24"/>
          <w:szCs w:val="24"/>
          <w:rtl w:val="0"/>
        </w:rPr>
        <w:t xml:space="preserve">Literature </w:t>
      </w:r>
      <w:r w:rsidDel="00000000" w:rsidR="00000000" w:rsidRPr="00000000">
        <w:rPr>
          <w:color w:val="373d3f"/>
          <w:sz w:val="24"/>
          <w:szCs w:val="24"/>
          <w:rtl w:val="0"/>
        </w:rPr>
        <w:t xml:space="preserve">(February 4, 1890), 115.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What is the “burden” that Kipling believes all white men must bear?</w:t>
      </w:r>
    </w:p>
    <w:p w:rsidR="00000000" w:rsidDel="00000000" w:rsidP="00000000" w:rsidRDefault="00000000" w:rsidRPr="00000000" w14:paraId="00000029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How did this attitude affect both Europeans and people of color (Africans and Asians)?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