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BD" w:rsidRPr="00363ABD" w:rsidRDefault="00363ABD">
      <w:pPr>
        <w:rPr>
          <w:rFonts w:ascii="Arial" w:hAnsi="Arial" w:cs="Arial"/>
          <w:b/>
          <w:color w:val="424242"/>
          <w:sz w:val="28"/>
          <w:szCs w:val="28"/>
          <w:u w:val="single"/>
          <w:shd w:val="clear" w:color="auto" w:fill="FFFFFF"/>
        </w:rPr>
      </w:pPr>
      <w:bookmarkStart w:id="0" w:name="_GoBack"/>
      <w:bookmarkEnd w:id="0"/>
      <w:r w:rsidRPr="00363ABD">
        <w:rPr>
          <w:rFonts w:ascii="Arial" w:hAnsi="Arial" w:cs="Arial"/>
          <w:b/>
          <w:color w:val="424242"/>
          <w:sz w:val="28"/>
          <w:szCs w:val="28"/>
          <w:u w:val="single"/>
          <w:shd w:val="clear" w:color="auto" w:fill="FFFFFF"/>
        </w:rPr>
        <w:t>Document: The Jungle</w:t>
      </w:r>
    </w:p>
    <w:p w:rsidR="00AC2CA9" w:rsidRDefault="00C3225F">
      <w:pPr>
        <w:rPr>
          <w:rFonts w:ascii="Arial" w:hAnsi="Arial" w:cs="Arial"/>
          <w:color w:val="424242"/>
          <w:sz w:val="21"/>
          <w:szCs w:val="21"/>
          <w:shd w:val="clear" w:color="auto" w:fill="FFFFFF"/>
        </w:rPr>
      </w:pPr>
      <w:r>
        <w:rPr>
          <w:rFonts w:ascii="Arial" w:hAnsi="Arial" w:cs="Arial"/>
          <w:color w:val="424242"/>
          <w:sz w:val="21"/>
          <w:szCs w:val="21"/>
          <w:shd w:val="clear" w:color="auto" w:fill="FFFFFF"/>
        </w:rPr>
        <w:t>Sinclair published five novels between 1901 and 1906, but none of them generated much income. Late in 1904, the editors of the popular socialist newspaper</w:t>
      </w:r>
      <w:r>
        <w:rPr>
          <w:rStyle w:val="apple-converted-space"/>
          <w:rFonts w:ascii="Arial" w:hAnsi="Arial" w:cs="Arial"/>
          <w:color w:val="424242"/>
          <w:sz w:val="21"/>
          <w:szCs w:val="21"/>
          <w:shd w:val="clear" w:color="auto" w:fill="FFFFFF"/>
        </w:rPr>
        <w:t> </w:t>
      </w:r>
      <w:r>
        <w:rPr>
          <w:rFonts w:ascii="Arial" w:hAnsi="Arial" w:cs="Arial"/>
          <w:i/>
          <w:iCs/>
          <w:color w:val="424242"/>
          <w:sz w:val="21"/>
          <w:szCs w:val="21"/>
          <w:shd w:val="clear" w:color="auto" w:fill="FFFFFF"/>
        </w:rPr>
        <w:t>Appeal to Reason</w:t>
      </w:r>
      <w:r w:rsidR="004F15FA">
        <w:rPr>
          <w:rFonts w:ascii="Arial" w:hAnsi="Arial" w:cs="Arial"/>
          <w:i/>
          <w:iCs/>
          <w:color w:val="424242"/>
          <w:sz w:val="21"/>
          <w:szCs w:val="21"/>
          <w:shd w:val="clear" w:color="auto" w:fill="FFFFFF"/>
        </w:rPr>
        <w:t xml:space="preserve"> </w:t>
      </w:r>
      <w:r>
        <w:rPr>
          <w:rFonts w:ascii="Arial" w:hAnsi="Arial" w:cs="Arial"/>
          <w:color w:val="424242"/>
          <w:sz w:val="21"/>
          <w:szCs w:val="21"/>
          <w:shd w:val="clear" w:color="auto" w:fill="FFFFFF"/>
        </w:rPr>
        <w:t>sent Sinclair to Chicago to examine the lives of stockyard workers. He spent seven weeks in the city’s meatpacking plants, learning every detail about the work itself, the home lives of workers, and the structure of the business.</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born from this research and was first published in serial form in</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Appeal to Reason.</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The first few publishers whom Sinclair approached told him that his novel was too shocking, and he financed a first publication of the book himself. Eventually, however, Sinclair did find a willing commercial publisher, and in 1906,</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published in its entirety.</w:t>
      </w:r>
    </w:p>
    <w:p w:rsidR="004F15FA" w:rsidRDefault="004F15FA" w:rsidP="004F15FA">
      <w:pPr>
        <w:pStyle w:val="NormalWeb"/>
        <w:rPr>
          <w:rFonts w:ascii="Tempus Sans ITC" w:hAnsi="Tempus Sans ITC"/>
          <w:b/>
        </w:rPr>
      </w:pPr>
      <w:r>
        <w:rPr>
          <w:rFonts w:ascii="Tempus Sans ITC" w:hAnsi="Tempus Sans ITC"/>
          <w:b/>
        </w:rPr>
        <w:t>Excerpt A- Workplace Hazards</w:t>
      </w:r>
    </w:p>
    <w:p w:rsidR="004F15FA" w:rsidRDefault="004F15FA" w:rsidP="00363ABD">
      <w:pPr>
        <w:pStyle w:val="NormalWeb"/>
      </w:pPr>
      <w:r w:rsidRPr="006B5E2F">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rsidRPr="006B5E2F">
        <w:t>floorsmen</w:t>
      </w:r>
      <w:proofErr w:type="spellEnd"/>
      <w:r w:rsidRPr="006B5E2F">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6B5E2F">
        <w:t>criss</w:t>
      </w:r>
      <w:proofErr w:type="spellEnd"/>
      <w:r w:rsidRPr="006B5E2F">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sidRPr="006B5E2F">
        <w:t>luggers</w:t>
      </w:r>
      <w:proofErr w:type="spellEnd"/>
      <w:r w:rsidRPr="006B5E2F">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6B5E2F">
        <w:t>pluckers</w:t>
      </w:r>
      <w:proofErr w:type="spellEnd"/>
      <w:r w:rsidRPr="006B5E2F">
        <w:t xml:space="preserve">, whose hands went to pieces even sooner than the hands of the pickle men; for the pelts of the sheep had to be painted with acid to loosen the wool, and then the </w:t>
      </w:r>
      <w:proofErr w:type="spellStart"/>
      <w:r w:rsidRPr="006B5E2F">
        <w:t>pluckers</w:t>
      </w:r>
      <w:proofErr w:type="spellEnd"/>
      <w:r w:rsidRPr="006B5E2F">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rsidR="004F15FA" w:rsidRDefault="004F15FA" w:rsidP="004F15FA">
      <w:pPr>
        <w:pStyle w:val="NormalWeb"/>
      </w:pPr>
    </w:p>
    <w:p w:rsidR="004F15FA" w:rsidRDefault="004F15FA" w:rsidP="004F15FA">
      <w:pPr>
        <w:pStyle w:val="NormalWeb"/>
      </w:pPr>
    </w:p>
    <w:p w:rsidR="004F15FA" w:rsidRPr="006B5E2F" w:rsidRDefault="004F15FA" w:rsidP="004F15FA">
      <w:pPr>
        <w:pStyle w:val="NormalWeb"/>
      </w:pPr>
    </w:p>
    <w:tbl>
      <w:tblPr>
        <w:tblStyle w:val="TableGrid"/>
        <w:tblW w:w="0" w:type="auto"/>
        <w:tblLook w:val="04A0" w:firstRow="1" w:lastRow="0" w:firstColumn="1" w:lastColumn="0" w:noHBand="0" w:noVBand="1"/>
      </w:tblPr>
      <w:tblGrid>
        <w:gridCol w:w="2628"/>
        <w:gridCol w:w="8146"/>
      </w:tblGrid>
      <w:tr w:rsidR="004F15FA" w:rsidTr="00A240E8">
        <w:trPr>
          <w:trHeight w:val="1250"/>
        </w:trPr>
        <w:tc>
          <w:tcPr>
            <w:tcW w:w="2628" w:type="dxa"/>
          </w:tcPr>
          <w:p w:rsidR="004F15FA" w:rsidRDefault="004F15FA"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lastRenderedPageBreak/>
              <w:t>Sourcing/Subtext:</w:t>
            </w:r>
            <w:r>
              <w:rPr>
                <w:rFonts w:ascii="Arial-ItalicMT" w:hAnsi="Arial-ItalicMT" w:cs="Arial-ItalicMT"/>
                <w:i/>
                <w:iCs/>
                <w:sz w:val="28"/>
                <w:szCs w:val="28"/>
              </w:rPr>
              <w:t xml:space="preserve"> </w:t>
            </w:r>
            <w:r w:rsidRPr="00EB0B9A">
              <w:rPr>
                <w:rFonts w:ascii="Arial-ItalicMT" w:hAnsi="Arial-ItalicMT" w:cs="Arial-ItalicMT"/>
                <w:i/>
                <w:iCs/>
                <w:sz w:val="20"/>
                <w:szCs w:val="20"/>
              </w:rPr>
              <w:t>Who wrote? What type of document is it?  What was its purpose?  When was it written?</w:t>
            </w:r>
          </w:p>
        </w:tc>
        <w:tc>
          <w:tcPr>
            <w:tcW w:w="8146" w:type="dxa"/>
          </w:tcPr>
          <w:p w:rsidR="004F15FA" w:rsidRDefault="004F15FA" w:rsidP="00A163DF">
            <w:pPr>
              <w:autoSpaceDE w:val="0"/>
              <w:autoSpaceDN w:val="0"/>
              <w:adjustRightInd w:val="0"/>
              <w:rPr>
                <w:rFonts w:ascii="Arial-ItalicMT" w:hAnsi="Arial-ItalicMT" w:cs="Arial-ItalicMT"/>
                <w:i/>
                <w:iCs/>
                <w:sz w:val="28"/>
                <w:szCs w:val="28"/>
              </w:rPr>
            </w:pPr>
          </w:p>
        </w:tc>
      </w:tr>
      <w:tr w:rsidR="004F15FA" w:rsidTr="00A240E8">
        <w:trPr>
          <w:trHeight w:val="1160"/>
        </w:trPr>
        <w:tc>
          <w:tcPr>
            <w:tcW w:w="2628" w:type="dxa"/>
          </w:tcPr>
          <w:p w:rsidR="004F15FA" w:rsidRDefault="004F15FA" w:rsidP="00A163DF">
            <w:pPr>
              <w:autoSpaceDE w:val="0"/>
              <w:autoSpaceDN w:val="0"/>
              <w:adjustRightInd w:val="0"/>
              <w:rPr>
                <w:rFonts w:ascii="Arial-ItalicMT" w:hAnsi="Arial-ItalicMT" w:cs="Arial-ItalicMT"/>
                <w:i/>
                <w:iCs/>
                <w:sz w:val="28"/>
                <w:szCs w:val="28"/>
              </w:rPr>
            </w:pPr>
            <w:r>
              <w:rPr>
                <w:rFonts w:ascii="Arial-ItalicMT" w:hAnsi="Arial-ItalicMT" w:cs="Arial-ItalicMT"/>
                <w:b/>
                <w:iCs/>
                <w:sz w:val="28"/>
                <w:szCs w:val="28"/>
              </w:rPr>
              <w:t>Context</w:t>
            </w:r>
            <w:r w:rsidRPr="00EB0B9A">
              <w:rPr>
                <w:rFonts w:ascii="Arial-ItalicMT" w:hAnsi="Arial-ItalicMT" w:cs="Arial-ItalicMT"/>
                <w:b/>
                <w:iCs/>
                <w:sz w:val="28"/>
                <w:szCs w:val="28"/>
              </w:rPr>
              <w:t>:</w:t>
            </w:r>
            <w:r>
              <w:rPr>
                <w:rFonts w:ascii="Arial-ItalicMT" w:hAnsi="Arial-ItalicMT" w:cs="Arial-ItalicMT"/>
                <w:i/>
                <w:iCs/>
                <w:sz w:val="28"/>
                <w:szCs w:val="28"/>
              </w:rPr>
              <w:t xml:space="preserve"> </w:t>
            </w:r>
            <w:r w:rsidRPr="00A240E8">
              <w:rPr>
                <w:rFonts w:ascii="Arial-ItalicMT" w:hAnsi="Arial-ItalicMT" w:cs="Arial-ItalicMT"/>
                <w:i/>
                <w:iCs/>
                <w:sz w:val="20"/>
                <w:szCs w:val="20"/>
              </w:rPr>
              <w:t>What is the background?  What else was going on? WHAT ROLE DID GOV’T Play in this point in History?</w:t>
            </w:r>
          </w:p>
        </w:tc>
        <w:tc>
          <w:tcPr>
            <w:tcW w:w="8146" w:type="dxa"/>
          </w:tcPr>
          <w:p w:rsidR="004F15FA" w:rsidRDefault="004F15FA" w:rsidP="00A163DF">
            <w:pPr>
              <w:autoSpaceDE w:val="0"/>
              <w:autoSpaceDN w:val="0"/>
              <w:adjustRightInd w:val="0"/>
              <w:rPr>
                <w:rFonts w:ascii="Arial-ItalicMT" w:hAnsi="Arial-ItalicMT" w:cs="Arial-ItalicMT"/>
                <w:i/>
                <w:iCs/>
                <w:sz w:val="28"/>
                <w:szCs w:val="28"/>
              </w:rPr>
            </w:pPr>
          </w:p>
        </w:tc>
      </w:tr>
      <w:tr w:rsidR="004F15FA" w:rsidTr="00A240E8">
        <w:trPr>
          <w:trHeight w:val="4481"/>
        </w:trPr>
        <w:tc>
          <w:tcPr>
            <w:tcW w:w="2628" w:type="dxa"/>
          </w:tcPr>
          <w:p w:rsidR="004F15FA" w:rsidRDefault="004F15FA"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t>Close Reading:</w:t>
            </w:r>
            <w:r>
              <w:rPr>
                <w:rFonts w:ascii="Arial-ItalicMT" w:hAnsi="Arial-ItalicMT" w:cs="Arial-ItalicMT"/>
                <w:i/>
                <w:iCs/>
                <w:sz w:val="28"/>
                <w:szCs w:val="28"/>
              </w:rPr>
              <w:t xml:space="preserve"> </w:t>
            </w:r>
            <w:r w:rsidRPr="00EB0B9A">
              <w:rPr>
                <w:rFonts w:ascii="Arial-ItalicMT" w:hAnsi="Arial-ItalicMT" w:cs="Arial-ItalicMT"/>
                <w:i/>
                <w:iCs/>
                <w:sz w:val="20"/>
                <w:szCs w:val="20"/>
              </w:rPr>
              <w:t>Content.  What claims does the author make? What language and tone does the author use</w:t>
            </w:r>
          </w:p>
        </w:tc>
        <w:tc>
          <w:tcPr>
            <w:tcW w:w="8146" w:type="dxa"/>
          </w:tcPr>
          <w:p w:rsidR="004F15FA" w:rsidRDefault="00A240E8" w:rsidP="00A240E8">
            <w:pPr>
              <w:pStyle w:val="ListParagraph"/>
              <w:numPr>
                <w:ilvl w:val="0"/>
                <w:numId w:val="1"/>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Workplace Hazards</w:t>
            </w: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P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1"/>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Reusing Waste</w:t>
            </w: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P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1"/>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Using “Tainted” Meat</w:t>
            </w: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P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1"/>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“Bubbly Creek”</w:t>
            </w: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P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1"/>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Usage of Chemicals</w:t>
            </w:r>
          </w:p>
          <w:p w:rsidR="00A240E8" w:rsidRDefault="00A240E8" w:rsidP="00A240E8">
            <w:pPr>
              <w:autoSpaceDE w:val="0"/>
              <w:autoSpaceDN w:val="0"/>
              <w:adjustRightInd w:val="0"/>
              <w:rPr>
                <w:rFonts w:ascii="Arial-ItalicMT" w:hAnsi="Arial-ItalicMT" w:cs="Arial-ItalicMT"/>
                <w:i/>
                <w:iCs/>
                <w:sz w:val="28"/>
                <w:szCs w:val="28"/>
              </w:rPr>
            </w:pPr>
          </w:p>
          <w:p w:rsidR="00A240E8" w:rsidRDefault="00A240E8" w:rsidP="00A240E8">
            <w:pPr>
              <w:autoSpaceDE w:val="0"/>
              <w:autoSpaceDN w:val="0"/>
              <w:adjustRightInd w:val="0"/>
              <w:rPr>
                <w:rFonts w:ascii="Arial-ItalicMT" w:hAnsi="Arial-ItalicMT" w:cs="Arial-ItalicMT"/>
                <w:i/>
                <w:iCs/>
                <w:sz w:val="28"/>
                <w:szCs w:val="28"/>
              </w:rPr>
            </w:pPr>
          </w:p>
          <w:p w:rsidR="00A240E8" w:rsidRPr="00A240E8" w:rsidRDefault="00A240E8" w:rsidP="00A240E8">
            <w:pPr>
              <w:autoSpaceDE w:val="0"/>
              <w:autoSpaceDN w:val="0"/>
              <w:adjustRightInd w:val="0"/>
              <w:rPr>
                <w:rFonts w:ascii="Arial-ItalicMT" w:hAnsi="Arial-ItalicMT" w:cs="Arial-ItalicMT"/>
                <w:i/>
                <w:iCs/>
                <w:sz w:val="28"/>
                <w:szCs w:val="28"/>
              </w:rPr>
            </w:pPr>
          </w:p>
        </w:tc>
      </w:tr>
    </w:tbl>
    <w:p w:rsidR="00525A2E" w:rsidRDefault="00525A2E" w:rsidP="00A240E8">
      <w:pPr>
        <w:pStyle w:val="ListParagraph"/>
        <w:numPr>
          <w:ilvl w:val="0"/>
          <w:numId w:val="4"/>
        </w:numPr>
        <w:rPr>
          <w:b/>
          <w:sz w:val="30"/>
          <w:szCs w:val="30"/>
        </w:rPr>
      </w:pPr>
      <w:r w:rsidRPr="00525A2E">
        <w:rPr>
          <w:b/>
          <w:sz w:val="30"/>
          <w:szCs w:val="30"/>
        </w:rPr>
        <w:t xml:space="preserve">What is the goal of </w:t>
      </w:r>
      <w:r w:rsidRPr="00525A2E">
        <w:rPr>
          <w:b/>
          <w:i/>
          <w:sz w:val="30"/>
          <w:szCs w:val="30"/>
        </w:rPr>
        <w:t>The Jungle</w:t>
      </w:r>
      <w:r w:rsidRPr="00525A2E">
        <w:rPr>
          <w:b/>
          <w:sz w:val="30"/>
          <w:szCs w:val="30"/>
        </w:rPr>
        <w:t xml:space="preserve"> in your opinion?</w:t>
      </w:r>
    </w:p>
    <w:p w:rsidR="00525A2E" w:rsidRPr="00525A2E" w:rsidRDefault="00525A2E" w:rsidP="00525A2E">
      <w:pPr>
        <w:rPr>
          <w:b/>
          <w:sz w:val="30"/>
          <w:szCs w:val="30"/>
        </w:rPr>
      </w:pPr>
    </w:p>
    <w:p w:rsidR="00525A2E" w:rsidRDefault="00525A2E" w:rsidP="00A240E8">
      <w:pPr>
        <w:pStyle w:val="ListParagraph"/>
        <w:numPr>
          <w:ilvl w:val="0"/>
          <w:numId w:val="4"/>
        </w:numPr>
        <w:rPr>
          <w:b/>
          <w:sz w:val="30"/>
          <w:szCs w:val="30"/>
        </w:rPr>
      </w:pPr>
      <w:r w:rsidRPr="00525A2E">
        <w:rPr>
          <w:b/>
          <w:sz w:val="30"/>
          <w:szCs w:val="30"/>
        </w:rPr>
        <w:t>What kinds of details does the author use to make his point?</w:t>
      </w:r>
    </w:p>
    <w:p w:rsidR="00525A2E" w:rsidRPr="00525A2E" w:rsidRDefault="00525A2E" w:rsidP="00525A2E">
      <w:pPr>
        <w:pStyle w:val="ListParagraph"/>
        <w:rPr>
          <w:b/>
          <w:sz w:val="30"/>
          <w:szCs w:val="30"/>
        </w:rPr>
      </w:pPr>
    </w:p>
    <w:p w:rsidR="00525A2E" w:rsidRDefault="00525A2E" w:rsidP="00525A2E">
      <w:pPr>
        <w:rPr>
          <w:b/>
          <w:sz w:val="30"/>
          <w:szCs w:val="30"/>
        </w:rPr>
      </w:pPr>
    </w:p>
    <w:p w:rsidR="00525A2E" w:rsidRPr="00525A2E" w:rsidRDefault="00525A2E" w:rsidP="00525A2E">
      <w:pPr>
        <w:rPr>
          <w:b/>
          <w:sz w:val="30"/>
          <w:szCs w:val="30"/>
        </w:rPr>
      </w:pPr>
    </w:p>
    <w:p w:rsidR="00525A2E" w:rsidRPr="00525A2E" w:rsidRDefault="00525A2E" w:rsidP="00A240E8">
      <w:pPr>
        <w:pStyle w:val="ListParagraph"/>
        <w:numPr>
          <w:ilvl w:val="0"/>
          <w:numId w:val="4"/>
        </w:numPr>
        <w:rPr>
          <w:b/>
          <w:sz w:val="30"/>
          <w:szCs w:val="30"/>
        </w:rPr>
      </w:pPr>
      <w:r w:rsidRPr="00525A2E">
        <w:rPr>
          <w:b/>
          <w:sz w:val="30"/>
          <w:szCs w:val="30"/>
        </w:rPr>
        <w:t>What do you think was the effect of this book on its readers?</w:t>
      </w:r>
    </w:p>
    <w:p w:rsidR="00B54A09" w:rsidRDefault="00B54A09"/>
    <w:p w:rsidR="00B54A09" w:rsidRDefault="00B54A09"/>
    <w:p w:rsidR="001F503A" w:rsidRDefault="001F503A">
      <w:r>
        <w:t>Muckrakers: Upton Sinclair, Lincoln Steffens, Ida Tarbell, Ida B. Wells, Jacob Riis</w:t>
      </w:r>
    </w:p>
    <w:p w:rsidR="00363ABD" w:rsidRPr="00363ABD" w:rsidRDefault="00363ABD" w:rsidP="00363ABD">
      <w:pPr>
        <w:rPr>
          <w:rFonts w:ascii="Arial" w:hAnsi="Arial" w:cs="Arial"/>
          <w:b/>
          <w:color w:val="424242"/>
          <w:sz w:val="28"/>
          <w:szCs w:val="28"/>
          <w:u w:val="single"/>
          <w:shd w:val="clear" w:color="auto" w:fill="FFFFFF"/>
        </w:rPr>
      </w:pPr>
      <w:r w:rsidRPr="00363ABD">
        <w:rPr>
          <w:rFonts w:ascii="Arial" w:hAnsi="Arial" w:cs="Arial"/>
          <w:b/>
          <w:color w:val="424242"/>
          <w:sz w:val="28"/>
          <w:szCs w:val="28"/>
          <w:u w:val="single"/>
          <w:shd w:val="clear" w:color="auto" w:fill="FFFFFF"/>
        </w:rPr>
        <w:lastRenderedPageBreak/>
        <w:t>Document: The Jungle</w:t>
      </w:r>
    </w:p>
    <w:p w:rsidR="00B54A09" w:rsidRDefault="00B54A09" w:rsidP="00B54A09">
      <w:pPr>
        <w:rPr>
          <w:rFonts w:ascii="Arial" w:hAnsi="Arial" w:cs="Arial"/>
          <w:color w:val="424242"/>
          <w:sz w:val="21"/>
          <w:szCs w:val="21"/>
          <w:shd w:val="clear" w:color="auto" w:fill="FFFFFF"/>
        </w:rPr>
      </w:pPr>
      <w:r>
        <w:rPr>
          <w:rFonts w:ascii="Arial" w:hAnsi="Arial" w:cs="Arial"/>
          <w:color w:val="424242"/>
          <w:sz w:val="21"/>
          <w:szCs w:val="21"/>
          <w:shd w:val="clear" w:color="auto" w:fill="FFFFFF"/>
        </w:rPr>
        <w:t>Sinclair published five novels between 1901 and 1906, but none of them generated much income. Late in 1904, the editors of the popular socialist newspaper</w:t>
      </w:r>
      <w:r>
        <w:rPr>
          <w:rStyle w:val="apple-converted-space"/>
          <w:rFonts w:ascii="Arial" w:hAnsi="Arial" w:cs="Arial"/>
          <w:color w:val="424242"/>
          <w:sz w:val="21"/>
          <w:szCs w:val="21"/>
          <w:shd w:val="clear" w:color="auto" w:fill="FFFFFF"/>
        </w:rPr>
        <w:t> </w:t>
      </w:r>
      <w:r>
        <w:rPr>
          <w:rFonts w:ascii="Arial" w:hAnsi="Arial" w:cs="Arial"/>
          <w:i/>
          <w:iCs/>
          <w:color w:val="424242"/>
          <w:sz w:val="21"/>
          <w:szCs w:val="21"/>
          <w:shd w:val="clear" w:color="auto" w:fill="FFFFFF"/>
        </w:rPr>
        <w:t xml:space="preserve">Appeal to Reason </w:t>
      </w:r>
      <w:r>
        <w:rPr>
          <w:rFonts w:ascii="Arial" w:hAnsi="Arial" w:cs="Arial"/>
          <w:color w:val="424242"/>
          <w:sz w:val="21"/>
          <w:szCs w:val="21"/>
          <w:shd w:val="clear" w:color="auto" w:fill="FFFFFF"/>
        </w:rPr>
        <w:t>sent Sinclair to Chicago to examine the lives of stockyard workers. He spent seven weeks in the city’s meatpacking plants, learning every detail about the work itself, the home lives of workers, and the structure of the business.</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born from this research and was first published in serial form in</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Appeal to Reason.</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The first few publishers whom Sinclair approached told him that his novel was too shocking, and he financed a first publication of the book himself. Eventually, however, Sinclair did find a willing commercial publisher, and in 1906,</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published in its entirety.</w:t>
      </w:r>
    </w:p>
    <w:p w:rsidR="00B54A09" w:rsidRPr="0014348B" w:rsidRDefault="00B54A09" w:rsidP="00B54A09">
      <w:pPr>
        <w:pStyle w:val="NormalWeb"/>
        <w:rPr>
          <w:rFonts w:ascii="Tempus Sans ITC" w:hAnsi="Tempus Sans ITC"/>
          <w:b/>
        </w:rPr>
      </w:pPr>
      <w:r>
        <w:rPr>
          <w:rFonts w:ascii="Tempus Sans ITC" w:hAnsi="Tempus Sans ITC"/>
          <w:b/>
        </w:rPr>
        <w:t>Excerpt B- Reusing Waste</w:t>
      </w:r>
    </w:p>
    <w:p w:rsidR="00B54A09" w:rsidRPr="00630684" w:rsidRDefault="00B54A09" w:rsidP="00B54A09">
      <w:pPr>
        <w:pStyle w:val="NormalWeb"/>
      </w:pPr>
      <w:r w:rsidRPr="00630684">
        <w:t xml:space="preserve">It seemed that he was working in the room where the men prepared the beef for canning, and the beef had lain in vats full of chemicals, and men with great forks speared it out and dumped it into trucks, to be taken to the cooking room. When they had speared out all they could reach, they emptied the vat on the floor, and then with shovels scraped up the balance and dumped it into the truck. This floor was filthy, yet they set </w:t>
      </w:r>
      <w:proofErr w:type="spellStart"/>
      <w:r w:rsidRPr="00630684">
        <w:t>Antanas</w:t>
      </w:r>
      <w:proofErr w:type="spellEnd"/>
      <w:r w:rsidRPr="00630684">
        <w:t xml:space="preserve"> with his mop slopping the "pickle" into a hole that connected with a sink, where it was caught and used over again forever; and if that were not enough, there was a trap in the pipe, where all the scraps of meat and odds and ends of refuse were caught, and every few days it was the old man's task to clean these out, and shovel their contents into one of the trucks with the rest of the meat! </w:t>
      </w:r>
    </w:p>
    <w:p w:rsidR="00B54A09" w:rsidRPr="0014348B" w:rsidRDefault="00B54A09" w:rsidP="00B54A09">
      <w:pPr>
        <w:rPr>
          <w:rFonts w:ascii="Tempus Sans ITC" w:hAnsi="Tempus Sans ITC"/>
          <w:b/>
        </w:rPr>
      </w:pPr>
      <w:r>
        <w:rPr>
          <w:rFonts w:ascii="Tempus Sans ITC" w:hAnsi="Tempus Sans ITC"/>
          <w:b/>
        </w:rPr>
        <w:t>Excerpt C- Using “Tainted” Meat</w:t>
      </w:r>
    </w:p>
    <w:p w:rsidR="00B54A09" w:rsidRPr="00630684" w:rsidRDefault="00B54A09" w:rsidP="00B54A09">
      <w:pPr>
        <w:pStyle w:val="NormalWeb"/>
      </w:pPr>
      <w:r w:rsidRPr="00630684">
        <w:t xml:space="preserve">All of these were sinister incidents; but they were trifles compared to what </w:t>
      </w:r>
      <w:proofErr w:type="spellStart"/>
      <w:r w:rsidRPr="00630684">
        <w:t>Jurgis</w:t>
      </w:r>
      <w:proofErr w:type="spellEnd"/>
      <w:r w:rsidRPr="00630684">
        <w:t xml:space="preserve"> saw with his own eyes before long. One curious thing he had noticed, the very first day, in his profession of </w:t>
      </w:r>
      <w:proofErr w:type="spellStart"/>
      <w:r w:rsidRPr="00630684">
        <w:t>shoveler</w:t>
      </w:r>
      <w:proofErr w:type="spellEnd"/>
      <w:r w:rsidRPr="00630684">
        <w:t xml:space="preserve"> of guts; which was the sharp trick of the floor bosses whenever there chanced to come a "slunk" calf. Any man who knows anything about butchering knows that the flesh of a cow that is about to calve, or has just calved, is not fit for food. A good many of these came every day to the packing houses – 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w:t>
      </w:r>
      <w:proofErr w:type="spellStart"/>
      <w:r w:rsidRPr="00630684">
        <w:t>Jurgis</w:t>
      </w:r>
      <w:proofErr w:type="spellEnd"/>
      <w:r w:rsidRPr="00630684">
        <w:t xml:space="preserve">' task to slide them into the trap, calves and all, and on the floor below they took out these "slunk" calves, and butchered them for meat, and used even the skins of them. </w:t>
      </w:r>
    </w:p>
    <w:p w:rsidR="00B54A09" w:rsidRDefault="00B54A09" w:rsidP="00B54A09">
      <w:pPr>
        <w:pStyle w:val="NormalWeb"/>
      </w:pPr>
      <w:r w:rsidRPr="00630684">
        <w:t xml:space="preserve">One day a man slipped and hurt his leg; and that afternoon, when the last of the cattle had been disposed of, and the men were leaving, </w:t>
      </w:r>
      <w:proofErr w:type="spellStart"/>
      <w:r w:rsidRPr="00630684">
        <w:t>Jurgis</w:t>
      </w:r>
      <w:proofErr w:type="spellEnd"/>
      <w:r w:rsidRPr="00630684">
        <w:t xml:space="preserve"> was ordered to remain and do some special work which this injured man had usually done. It was late, almost dark, and the government inspectors had all gone, and there were only a dozen or two of men on the floor. That day they had killed about four thousand cattle, and these cattle had come in freight trains from far states, and some of them had got hurt. There were some with broken legs, and some with gored sides; there were some that had died, from what cause no one could say; and they were all to be disposed of, here in darkness and silence. "Downers," the men called them; and the packing house had a special elevator upon which they were raised to the killing beds, where the gang proceeded to handle them, with an air of businesslike nonchalance which said plainer than any words that it was a matter of everyday routine. It took a couple of hours to get them out of the way, and in the end </w:t>
      </w:r>
      <w:proofErr w:type="spellStart"/>
      <w:r w:rsidRPr="00630684">
        <w:t>Jurgis</w:t>
      </w:r>
      <w:proofErr w:type="spellEnd"/>
      <w:r w:rsidRPr="00630684">
        <w:t xml:space="preserve"> saw them go into the chilling rooms with the rest of the meat, being carefully scattered here and there so that they could not be identified.</w:t>
      </w:r>
    </w:p>
    <w:p w:rsidR="00B54A09" w:rsidRDefault="00B54A09"/>
    <w:p w:rsidR="00B54A09" w:rsidRDefault="00B54A09"/>
    <w:p w:rsidR="00B54A09" w:rsidRDefault="00B54A09"/>
    <w:tbl>
      <w:tblPr>
        <w:tblStyle w:val="TableGrid"/>
        <w:tblW w:w="0" w:type="auto"/>
        <w:tblLook w:val="04A0" w:firstRow="1" w:lastRow="0" w:firstColumn="1" w:lastColumn="0" w:noHBand="0" w:noVBand="1"/>
      </w:tblPr>
      <w:tblGrid>
        <w:gridCol w:w="2628"/>
        <w:gridCol w:w="8146"/>
      </w:tblGrid>
      <w:tr w:rsidR="00A240E8" w:rsidTr="00A163DF">
        <w:trPr>
          <w:trHeight w:val="1250"/>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t>Sourcing/Subtext:</w:t>
            </w:r>
            <w:r>
              <w:rPr>
                <w:rFonts w:ascii="Arial-ItalicMT" w:hAnsi="Arial-ItalicMT" w:cs="Arial-ItalicMT"/>
                <w:i/>
                <w:iCs/>
                <w:sz w:val="28"/>
                <w:szCs w:val="28"/>
              </w:rPr>
              <w:t xml:space="preserve"> </w:t>
            </w:r>
            <w:r w:rsidRPr="00EB0B9A">
              <w:rPr>
                <w:rFonts w:ascii="Arial-ItalicMT" w:hAnsi="Arial-ItalicMT" w:cs="Arial-ItalicMT"/>
                <w:i/>
                <w:iCs/>
                <w:sz w:val="20"/>
                <w:szCs w:val="20"/>
              </w:rPr>
              <w:t>Who wrote? What type of document is it?  What was its purpose?  When was it written?</w:t>
            </w:r>
          </w:p>
        </w:tc>
        <w:tc>
          <w:tcPr>
            <w:tcW w:w="8146" w:type="dxa"/>
          </w:tcPr>
          <w:p w:rsidR="00A240E8" w:rsidRDefault="00A240E8" w:rsidP="00A163DF">
            <w:pPr>
              <w:autoSpaceDE w:val="0"/>
              <w:autoSpaceDN w:val="0"/>
              <w:adjustRightInd w:val="0"/>
              <w:rPr>
                <w:rFonts w:ascii="Arial-ItalicMT" w:hAnsi="Arial-ItalicMT" w:cs="Arial-ItalicMT"/>
                <w:i/>
                <w:iCs/>
                <w:sz w:val="28"/>
                <w:szCs w:val="28"/>
              </w:rPr>
            </w:pPr>
          </w:p>
        </w:tc>
      </w:tr>
      <w:tr w:rsidR="00A240E8" w:rsidTr="00A163DF">
        <w:trPr>
          <w:trHeight w:val="1160"/>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Pr>
                <w:rFonts w:ascii="Arial-ItalicMT" w:hAnsi="Arial-ItalicMT" w:cs="Arial-ItalicMT"/>
                <w:b/>
                <w:iCs/>
                <w:sz w:val="28"/>
                <w:szCs w:val="28"/>
              </w:rPr>
              <w:t>Context</w:t>
            </w:r>
            <w:r w:rsidRPr="00EB0B9A">
              <w:rPr>
                <w:rFonts w:ascii="Arial-ItalicMT" w:hAnsi="Arial-ItalicMT" w:cs="Arial-ItalicMT"/>
                <w:b/>
                <w:iCs/>
                <w:sz w:val="28"/>
                <w:szCs w:val="28"/>
              </w:rPr>
              <w:t>:</w:t>
            </w:r>
            <w:r>
              <w:rPr>
                <w:rFonts w:ascii="Arial-ItalicMT" w:hAnsi="Arial-ItalicMT" w:cs="Arial-ItalicMT"/>
                <w:i/>
                <w:iCs/>
                <w:sz w:val="28"/>
                <w:szCs w:val="28"/>
              </w:rPr>
              <w:t xml:space="preserve"> </w:t>
            </w:r>
            <w:r w:rsidRPr="00A240E8">
              <w:rPr>
                <w:rFonts w:ascii="Arial-ItalicMT" w:hAnsi="Arial-ItalicMT" w:cs="Arial-ItalicMT"/>
                <w:i/>
                <w:iCs/>
                <w:sz w:val="20"/>
                <w:szCs w:val="20"/>
              </w:rPr>
              <w:t>What is the background?  What else was going on? WHAT ROLE DID GOV’T Play in this point in History?</w:t>
            </w:r>
          </w:p>
        </w:tc>
        <w:tc>
          <w:tcPr>
            <w:tcW w:w="8146" w:type="dxa"/>
          </w:tcPr>
          <w:p w:rsidR="00A240E8" w:rsidRDefault="00A240E8" w:rsidP="00A163DF">
            <w:pPr>
              <w:autoSpaceDE w:val="0"/>
              <w:autoSpaceDN w:val="0"/>
              <w:adjustRightInd w:val="0"/>
              <w:rPr>
                <w:rFonts w:ascii="Arial-ItalicMT" w:hAnsi="Arial-ItalicMT" w:cs="Arial-ItalicMT"/>
                <w:i/>
                <w:iCs/>
                <w:sz w:val="28"/>
                <w:szCs w:val="28"/>
              </w:rPr>
            </w:pPr>
          </w:p>
        </w:tc>
      </w:tr>
      <w:tr w:rsidR="00A240E8" w:rsidTr="00A163DF">
        <w:trPr>
          <w:trHeight w:val="4481"/>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t>Close Reading:</w:t>
            </w:r>
            <w:r>
              <w:rPr>
                <w:rFonts w:ascii="Arial-ItalicMT" w:hAnsi="Arial-ItalicMT" w:cs="Arial-ItalicMT"/>
                <w:i/>
                <w:iCs/>
                <w:sz w:val="28"/>
                <w:szCs w:val="28"/>
              </w:rPr>
              <w:t xml:space="preserve"> </w:t>
            </w:r>
            <w:r w:rsidRPr="00EB0B9A">
              <w:rPr>
                <w:rFonts w:ascii="Arial-ItalicMT" w:hAnsi="Arial-ItalicMT" w:cs="Arial-ItalicMT"/>
                <w:i/>
                <w:iCs/>
                <w:sz w:val="20"/>
                <w:szCs w:val="20"/>
              </w:rPr>
              <w:t>Content.  What claims does the author make? What language and tone does the author use</w:t>
            </w:r>
          </w:p>
        </w:tc>
        <w:tc>
          <w:tcPr>
            <w:tcW w:w="8146" w:type="dxa"/>
          </w:tcPr>
          <w:p w:rsidR="00A240E8" w:rsidRDefault="00A240E8" w:rsidP="00A240E8">
            <w:pPr>
              <w:pStyle w:val="ListParagraph"/>
              <w:numPr>
                <w:ilvl w:val="0"/>
                <w:numId w:val="5"/>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Workplace Hazards</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5"/>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Reusing Waste</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5"/>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Using “Tainted” Meat</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5"/>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“Bubbly Creek”</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5"/>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Usage of Chemicals</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tc>
      </w:tr>
    </w:tbl>
    <w:p w:rsidR="00B54A09" w:rsidRDefault="00B54A09"/>
    <w:p w:rsidR="00525A2E" w:rsidRDefault="00525A2E" w:rsidP="001A03A7">
      <w:pPr>
        <w:pStyle w:val="ListParagraph"/>
        <w:numPr>
          <w:ilvl w:val="0"/>
          <w:numId w:val="2"/>
        </w:numPr>
        <w:rPr>
          <w:b/>
          <w:sz w:val="30"/>
          <w:szCs w:val="30"/>
        </w:rPr>
      </w:pPr>
      <w:r w:rsidRPr="00525A2E">
        <w:rPr>
          <w:b/>
          <w:sz w:val="30"/>
          <w:szCs w:val="30"/>
        </w:rPr>
        <w:t xml:space="preserve">What is the goal of </w:t>
      </w:r>
      <w:r w:rsidRPr="00525A2E">
        <w:rPr>
          <w:b/>
          <w:i/>
          <w:sz w:val="30"/>
          <w:szCs w:val="30"/>
        </w:rPr>
        <w:t>The Jungle</w:t>
      </w:r>
      <w:r w:rsidRPr="00525A2E">
        <w:rPr>
          <w:b/>
          <w:sz w:val="30"/>
          <w:szCs w:val="30"/>
        </w:rPr>
        <w:t xml:space="preserve"> in your opinion?</w:t>
      </w:r>
    </w:p>
    <w:p w:rsidR="00525A2E" w:rsidRPr="00525A2E" w:rsidRDefault="00525A2E" w:rsidP="00525A2E">
      <w:pPr>
        <w:rPr>
          <w:b/>
          <w:sz w:val="30"/>
          <w:szCs w:val="30"/>
        </w:rPr>
      </w:pPr>
    </w:p>
    <w:p w:rsidR="00525A2E" w:rsidRDefault="00525A2E" w:rsidP="001A03A7">
      <w:pPr>
        <w:pStyle w:val="ListParagraph"/>
        <w:numPr>
          <w:ilvl w:val="0"/>
          <w:numId w:val="2"/>
        </w:numPr>
        <w:rPr>
          <w:b/>
          <w:sz w:val="30"/>
          <w:szCs w:val="30"/>
        </w:rPr>
      </w:pPr>
      <w:r w:rsidRPr="00525A2E">
        <w:rPr>
          <w:b/>
          <w:sz w:val="30"/>
          <w:szCs w:val="30"/>
        </w:rPr>
        <w:t>What kinds of details does the author use to make his point?</w:t>
      </w:r>
    </w:p>
    <w:p w:rsidR="00525A2E" w:rsidRPr="00525A2E" w:rsidRDefault="00525A2E" w:rsidP="00525A2E">
      <w:pPr>
        <w:pStyle w:val="ListParagraph"/>
        <w:rPr>
          <w:b/>
          <w:sz w:val="30"/>
          <w:szCs w:val="30"/>
        </w:rPr>
      </w:pPr>
    </w:p>
    <w:p w:rsidR="00525A2E" w:rsidRDefault="00525A2E" w:rsidP="00525A2E">
      <w:pPr>
        <w:rPr>
          <w:b/>
          <w:sz w:val="30"/>
          <w:szCs w:val="30"/>
        </w:rPr>
      </w:pPr>
    </w:p>
    <w:p w:rsidR="00525A2E" w:rsidRPr="00525A2E" w:rsidRDefault="00525A2E" w:rsidP="00525A2E">
      <w:pPr>
        <w:rPr>
          <w:b/>
          <w:sz w:val="30"/>
          <w:szCs w:val="30"/>
        </w:rPr>
      </w:pPr>
    </w:p>
    <w:p w:rsidR="00525A2E" w:rsidRPr="00525A2E" w:rsidRDefault="00525A2E" w:rsidP="001A03A7">
      <w:pPr>
        <w:pStyle w:val="ListParagraph"/>
        <w:numPr>
          <w:ilvl w:val="0"/>
          <w:numId w:val="2"/>
        </w:numPr>
        <w:rPr>
          <w:b/>
          <w:sz w:val="30"/>
          <w:szCs w:val="30"/>
        </w:rPr>
      </w:pPr>
      <w:r w:rsidRPr="00525A2E">
        <w:rPr>
          <w:b/>
          <w:sz w:val="30"/>
          <w:szCs w:val="30"/>
        </w:rPr>
        <w:t>What do you think was the effect of this book on its readers?</w:t>
      </w:r>
    </w:p>
    <w:p w:rsidR="001A03A7" w:rsidRDefault="001A03A7" w:rsidP="00363ABD">
      <w:pPr>
        <w:rPr>
          <w:rFonts w:ascii="Arial" w:hAnsi="Arial" w:cs="Arial"/>
          <w:b/>
          <w:color w:val="424242"/>
          <w:sz w:val="28"/>
          <w:szCs w:val="28"/>
          <w:u w:val="single"/>
          <w:shd w:val="clear" w:color="auto" w:fill="FFFFFF"/>
        </w:rPr>
      </w:pPr>
    </w:p>
    <w:p w:rsidR="001F503A" w:rsidRDefault="001F503A" w:rsidP="001F503A">
      <w:r>
        <w:t>Muckrakers: Upton Sinclair, Lincoln Steffens, Ida Tarbell, Ida B. Wells, Jacob Riis</w:t>
      </w:r>
    </w:p>
    <w:p w:rsidR="00363ABD" w:rsidRPr="00363ABD" w:rsidRDefault="00363ABD" w:rsidP="00363ABD">
      <w:pPr>
        <w:rPr>
          <w:rFonts w:ascii="Arial" w:hAnsi="Arial" w:cs="Arial"/>
          <w:b/>
          <w:color w:val="424242"/>
          <w:sz w:val="28"/>
          <w:szCs w:val="28"/>
          <w:u w:val="single"/>
          <w:shd w:val="clear" w:color="auto" w:fill="FFFFFF"/>
        </w:rPr>
      </w:pPr>
      <w:r w:rsidRPr="00363ABD">
        <w:rPr>
          <w:rFonts w:ascii="Arial" w:hAnsi="Arial" w:cs="Arial"/>
          <w:b/>
          <w:color w:val="424242"/>
          <w:sz w:val="28"/>
          <w:szCs w:val="28"/>
          <w:u w:val="single"/>
          <w:shd w:val="clear" w:color="auto" w:fill="FFFFFF"/>
        </w:rPr>
        <w:t>Document: The Jungle</w:t>
      </w:r>
    </w:p>
    <w:p w:rsidR="00B54A09" w:rsidRPr="00B54A09" w:rsidRDefault="00B54A09">
      <w:pPr>
        <w:rPr>
          <w:rFonts w:ascii="Arial" w:hAnsi="Arial" w:cs="Arial"/>
          <w:color w:val="424242"/>
          <w:sz w:val="21"/>
          <w:szCs w:val="21"/>
          <w:shd w:val="clear" w:color="auto" w:fill="FFFFFF"/>
        </w:rPr>
      </w:pPr>
      <w:r>
        <w:rPr>
          <w:rFonts w:ascii="Arial" w:hAnsi="Arial" w:cs="Arial"/>
          <w:color w:val="424242"/>
          <w:sz w:val="21"/>
          <w:szCs w:val="21"/>
          <w:shd w:val="clear" w:color="auto" w:fill="FFFFFF"/>
        </w:rPr>
        <w:t>Sinclair published five novels between 1901 and 1906, but none of them generated much income. Late in 1904, the editors of the popular socialist newspaper</w:t>
      </w:r>
      <w:r>
        <w:rPr>
          <w:rStyle w:val="apple-converted-space"/>
          <w:rFonts w:ascii="Arial" w:hAnsi="Arial" w:cs="Arial"/>
          <w:color w:val="424242"/>
          <w:sz w:val="21"/>
          <w:szCs w:val="21"/>
          <w:shd w:val="clear" w:color="auto" w:fill="FFFFFF"/>
        </w:rPr>
        <w:t> </w:t>
      </w:r>
      <w:r>
        <w:rPr>
          <w:rFonts w:ascii="Arial" w:hAnsi="Arial" w:cs="Arial"/>
          <w:i/>
          <w:iCs/>
          <w:color w:val="424242"/>
          <w:sz w:val="21"/>
          <w:szCs w:val="21"/>
          <w:shd w:val="clear" w:color="auto" w:fill="FFFFFF"/>
        </w:rPr>
        <w:t xml:space="preserve">Appeal to Reason </w:t>
      </w:r>
      <w:r>
        <w:rPr>
          <w:rFonts w:ascii="Arial" w:hAnsi="Arial" w:cs="Arial"/>
          <w:color w:val="424242"/>
          <w:sz w:val="21"/>
          <w:szCs w:val="21"/>
          <w:shd w:val="clear" w:color="auto" w:fill="FFFFFF"/>
        </w:rPr>
        <w:t>sent Sinclair to Chicago to examine the lives of stockyard workers. He spent seven weeks in the city’s meatpacking plants, learning every detail about the work itself, the home lives of workers, and the structure of the business.</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born from this research and was first published in serial form in</w:t>
      </w:r>
      <w:r w:rsidR="001A03A7">
        <w:rPr>
          <w:rFonts w:ascii="Arial" w:hAnsi="Arial" w:cs="Arial"/>
          <w:color w:val="424242"/>
          <w:sz w:val="21"/>
          <w:szCs w:val="21"/>
          <w:shd w:val="clear" w:color="auto" w:fill="FFFFFF"/>
        </w:rPr>
        <w:t xml:space="preserve"> </w:t>
      </w:r>
      <w:r>
        <w:rPr>
          <w:rFonts w:ascii="Arial" w:hAnsi="Arial" w:cs="Arial"/>
          <w:i/>
          <w:iCs/>
          <w:color w:val="424242"/>
          <w:sz w:val="21"/>
          <w:szCs w:val="21"/>
          <w:shd w:val="clear" w:color="auto" w:fill="FFFFFF"/>
        </w:rPr>
        <w:t>Appeal to Reason.</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The first few publishers whom Sinclair approached told him that his novel was too shocking, and he financed a first publication of the book himself. Eventually, however, Sinclair did find a willing commercial publisher, and in 1906,</w:t>
      </w:r>
      <w:r>
        <w:rPr>
          <w:rFonts w:ascii="Arial" w:hAnsi="Arial" w:cs="Arial"/>
          <w:i/>
          <w:iCs/>
          <w:color w:val="424242"/>
          <w:sz w:val="21"/>
          <w:szCs w:val="21"/>
          <w:shd w:val="clear" w:color="auto" w:fill="FFFFFF"/>
        </w:rPr>
        <w:t>The Jungle</w:t>
      </w:r>
      <w:r>
        <w:rPr>
          <w:rStyle w:val="apple-converted-space"/>
          <w:rFonts w:ascii="Arial" w:hAnsi="Arial" w:cs="Arial"/>
          <w:color w:val="424242"/>
          <w:sz w:val="21"/>
          <w:szCs w:val="21"/>
          <w:shd w:val="clear" w:color="auto" w:fill="FFFFFF"/>
        </w:rPr>
        <w:t> </w:t>
      </w:r>
      <w:r>
        <w:rPr>
          <w:rFonts w:ascii="Arial" w:hAnsi="Arial" w:cs="Arial"/>
          <w:color w:val="424242"/>
          <w:sz w:val="21"/>
          <w:szCs w:val="21"/>
          <w:shd w:val="clear" w:color="auto" w:fill="FFFFFF"/>
        </w:rPr>
        <w:t>was published in its entirety.</w:t>
      </w:r>
    </w:p>
    <w:p w:rsidR="00B54A09" w:rsidRPr="00630684" w:rsidRDefault="00B54A09" w:rsidP="00B54A09">
      <w:pPr>
        <w:pStyle w:val="NormalWeb"/>
      </w:pPr>
      <w:r>
        <w:rPr>
          <w:rFonts w:ascii="Tempus Sans ITC" w:hAnsi="Tempus Sans ITC"/>
          <w:b/>
        </w:rPr>
        <w:t>Excerpt D- “Bubbly Creek”</w:t>
      </w:r>
    </w:p>
    <w:p w:rsidR="00B54A09" w:rsidRDefault="00B54A09" w:rsidP="00B54A09">
      <w:r w:rsidRPr="00630684">
        <w:t>"Bubbly Creek" is an arm of the Chicago River, and forms the southern boundary of the yards: all the drainage of the square mile of packing houses empties into it, so that it is 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w:t>
      </w:r>
    </w:p>
    <w:p w:rsidR="00B54A09" w:rsidRPr="0022655C" w:rsidRDefault="00B54A09" w:rsidP="00B54A09">
      <w:pPr>
        <w:rPr>
          <w:rFonts w:ascii="Tempus Sans ITC" w:hAnsi="Tempus Sans ITC"/>
          <w:b/>
        </w:rPr>
      </w:pPr>
      <w:r>
        <w:rPr>
          <w:rFonts w:ascii="Tempus Sans ITC" w:hAnsi="Tempus Sans ITC"/>
          <w:b/>
        </w:rPr>
        <w:t>Excerpt E- Usage of Chemicals</w:t>
      </w:r>
    </w:p>
    <w:p w:rsidR="00B54A09" w:rsidRPr="00F06EB4" w:rsidRDefault="00B54A09" w:rsidP="00363ABD">
      <w:pPr>
        <w:pStyle w:val="NormalWeb"/>
      </w:pPr>
      <w:r w:rsidRPr="00630684">
        <w:t xml:space="preserve">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w:t>
      </w:r>
      <w:proofErr w:type="spellStart"/>
      <w:r w:rsidRPr="00630684">
        <w:t>glycerine</w:t>
      </w:r>
      <w:proofErr w:type="spellEnd"/>
      <w:r w:rsidRPr="00630684">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sidRPr="00630684">
        <w:t>gelatine</w:t>
      </w:r>
      <w:proofErr w:type="spellEnd"/>
      <w:r w:rsidRPr="00630684">
        <w:t xml:space="preserve"> to make it brown. All of their sausage came out of the same bowl, but when they came to wrap it they would stamp some of it "special," and for this they would charge t</w:t>
      </w:r>
      <w:r>
        <w:t>wo cents more a pound.</w:t>
      </w:r>
    </w:p>
    <w:tbl>
      <w:tblPr>
        <w:tblStyle w:val="TableGrid"/>
        <w:tblW w:w="0" w:type="auto"/>
        <w:tblLook w:val="04A0" w:firstRow="1" w:lastRow="0" w:firstColumn="1" w:lastColumn="0" w:noHBand="0" w:noVBand="1"/>
      </w:tblPr>
      <w:tblGrid>
        <w:gridCol w:w="2628"/>
        <w:gridCol w:w="8146"/>
      </w:tblGrid>
      <w:tr w:rsidR="00A240E8" w:rsidTr="00A163DF">
        <w:trPr>
          <w:trHeight w:val="1250"/>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t>Sourcing/Subtext:</w:t>
            </w:r>
            <w:r>
              <w:rPr>
                <w:rFonts w:ascii="Arial-ItalicMT" w:hAnsi="Arial-ItalicMT" w:cs="Arial-ItalicMT"/>
                <w:i/>
                <w:iCs/>
                <w:sz w:val="28"/>
                <w:szCs w:val="28"/>
              </w:rPr>
              <w:t xml:space="preserve"> </w:t>
            </w:r>
            <w:r w:rsidRPr="00EB0B9A">
              <w:rPr>
                <w:rFonts w:ascii="Arial-ItalicMT" w:hAnsi="Arial-ItalicMT" w:cs="Arial-ItalicMT"/>
                <w:i/>
                <w:iCs/>
                <w:sz w:val="20"/>
                <w:szCs w:val="20"/>
              </w:rPr>
              <w:t>Who wrote? What type of document is it?  What was its purpose?  When was it written?</w:t>
            </w:r>
          </w:p>
        </w:tc>
        <w:tc>
          <w:tcPr>
            <w:tcW w:w="8146" w:type="dxa"/>
          </w:tcPr>
          <w:p w:rsidR="00A240E8" w:rsidRDefault="00A240E8" w:rsidP="00A163DF">
            <w:pPr>
              <w:autoSpaceDE w:val="0"/>
              <w:autoSpaceDN w:val="0"/>
              <w:adjustRightInd w:val="0"/>
              <w:rPr>
                <w:rFonts w:ascii="Arial-ItalicMT" w:hAnsi="Arial-ItalicMT" w:cs="Arial-ItalicMT"/>
                <w:i/>
                <w:iCs/>
                <w:sz w:val="28"/>
                <w:szCs w:val="28"/>
              </w:rPr>
            </w:pPr>
          </w:p>
        </w:tc>
      </w:tr>
      <w:tr w:rsidR="00A240E8" w:rsidTr="00A163DF">
        <w:trPr>
          <w:trHeight w:val="1160"/>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Pr>
                <w:rFonts w:ascii="Arial-ItalicMT" w:hAnsi="Arial-ItalicMT" w:cs="Arial-ItalicMT"/>
                <w:b/>
                <w:iCs/>
                <w:sz w:val="28"/>
                <w:szCs w:val="28"/>
              </w:rPr>
              <w:t>Context</w:t>
            </w:r>
            <w:r w:rsidRPr="00EB0B9A">
              <w:rPr>
                <w:rFonts w:ascii="Arial-ItalicMT" w:hAnsi="Arial-ItalicMT" w:cs="Arial-ItalicMT"/>
                <w:b/>
                <w:iCs/>
                <w:sz w:val="28"/>
                <w:szCs w:val="28"/>
              </w:rPr>
              <w:t>:</w:t>
            </w:r>
            <w:r>
              <w:rPr>
                <w:rFonts w:ascii="Arial-ItalicMT" w:hAnsi="Arial-ItalicMT" w:cs="Arial-ItalicMT"/>
                <w:i/>
                <w:iCs/>
                <w:sz w:val="28"/>
                <w:szCs w:val="28"/>
              </w:rPr>
              <w:t xml:space="preserve"> </w:t>
            </w:r>
            <w:r w:rsidRPr="00A240E8">
              <w:rPr>
                <w:rFonts w:ascii="Arial-ItalicMT" w:hAnsi="Arial-ItalicMT" w:cs="Arial-ItalicMT"/>
                <w:i/>
                <w:iCs/>
                <w:sz w:val="20"/>
                <w:szCs w:val="20"/>
              </w:rPr>
              <w:t>What is the background?  What else was going on? WHAT ROLE DID GOV’T Play in this point in History?</w:t>
            </w:r>
          </w:p>
        </w:tc>
        <w:tc>
          <w:tcPr>
            <w:tcW w:w="8146" w:type="dxa"/>
          </w:tcPr>
          <w:p w:rsidR="00A240E8" w:rsidRDefault="00A240E8" w:rsidP="00A163DF">
            <w:pPr>
              <w:autoSpaceDE w:val="0"/>
              <w:autoSpaceDN w:val="0"/>
              <w:adjustRightInd w:val="0"/>
              <w:rPr>
                <w:rFonts w:ascii="Arial-ItalicMT" w:hAnsi="Arial-ItalicMT" w:cs="Arial-ItalicMT"/>
                <w:i/>
                <w:iCs/>
                <w:sz w:val="28"/>
                <w:szCs w:val="28"/>
              </w:rPr>
            </w:pPr>
          </w:p>
        </w:tc>
      </w:tr>
      <w:tr w:rsidR="00A240E8" w:rsidTr="00A163DF">
        <w:trPr>
          <w:trHeight w:val="4481"/>
        </w:trPr>
        <w:tc>
          <w:tcPr>
            <w:tcW w:w="2628" w:type="dxa"/>
          </w:tcPr>
          <w:p w:rsidR="00A240E8" w:rsidRDefault="00A240E8" w:rsidP="00A163DF">
            <w:pPr>
              <w:autoSpaceDE w:val="0"/>
              <w:autoSpaceDN w:val="0"/>
              <w:adjustRightInd w:val="0"/>
              <w:rPr>
                <w:rFonts w:ascii="Arial-ItalicMT" w:hAnsi="Arial-ItalicMT" w:cs="Arial-ItalicMT"/>
                <w:i/>
                <w:iCs/>
                <w:sz w:val="28"/>
                <w:szCs w:val="28"/>
              </w:rPr>
            </w:pPr>
            <w:r w:rsidRPr="00EB0B9A">
              <w:rPr>
                <w:rFonts w:ascii="Arial-ItalicMT" w:hAnsi="Arial-ItalicMT" w:cs="Arial-ItalicMT"/>
                <w:b/>
                <w:iCs/>
                <w:sz w:val="28"/>
                <w:szCs w:val="28"/>
              </w:rPr>
              <w:t>Close Reading:</w:t>
            </w:r>
            <w:r>
              <w:rPr>
                <w:rFonts w:ascii="Arial-ItalicMT" w:hAnsi="Arial-ItalicMT" w:cs="Arial-ItalicMT"/>
                <w:i/>
                <w:iCs/>
                <w:sz w:val="28"/>
                <w:szCs w:val="28"/>
              </w:rPr>
              <w:t xml:space="preserve"> </w:t>
            </w:r>
            <w:r w:rsidRPr="00EB0B9A">
              <w:rPr>
                <w:rFonts w:ascii="Arial-ItalicMT" w:hAnsi="Arial-ItalicMT" w:cs="Arial-ItalicMT"/>
                <w:i/>
                <w:iCs/>
                <w:sz w:val="20"/>
                <w:szCs w:val="20"/>
              </w:rPr>
              <w:t>Content.  What claims does the author make? What language and tone does the author use</w:t>
            </w:r>
          </w:p>
        </w:tc>
        <w:tc>
          <w:tcPr>
            <w:tcW w:w="8146" w:type="dxa"/>
          </w:tcPr>
          <w:p w:rsidR="00A240E8" w:rsidRDefault="00A240E8" w:rsidP="00A240E8">
            <w:pPr>
              <w:pStyle w:val="ListParagraph"/>
              <w:numPr>
                <w:ilvl w:val="0"/>
                <w:numId w:val="6"/>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Workplace Hazards</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6"/>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Reusing Waste</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6"/>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Using “Tainted” Meat</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6"/>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“Bubbly Creek”</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p w:rsidR="00A240E8" w:rsidRDefault="00A240E8" w:rsidP="00A240E8">
            <w:pPr>
              <w:pStyle w:val="ListParagraph"/>
              <w:numPr>
                <w:ilvl w:val="0"/>
                <w:numId w:val="6"/>
              </w:numPr>
              <w:autoSpaceDE w:val="0"/>
              <w:autoSpaceDN w:val="0"/>
              <w:adjustRightInd w:val="0"/>
              <w:rPr>
                <w:rFonts w:ascii="Arial-ItalicMT" w:hAnsi="Arial-ItalicMT" w:cs="Arial-ItalicMT"/>
                <w:i/>
                <w:iCs/>
                <w:sz w:val="28"/>
                <w:szCs w:val="28"/>
              </w:rPr>
            </w:pPr>
            <w:r>
              <w:rPr>
                <w:rFonts w:ascii="Arial-ItalicMT" w:hAnsi="Arial-ItalicMT" w:cs="Arial-ItalicMT"/>
                <w:i/>
                <w:iCs/>
                <w:sz w:val="28"/>
                <w:szCs w:val="28"/>
              </w:rPr>
              <w:t>Usage of Chemicals</w:t>
            </w:r>
          </w:p>
          <w:p w:rsidR="00A240E8" w:rsidRDefault="00A240E8" w:rsidP="00A163DF">
            <w:pPr>
              <w:autoSpaceDE w:val="0"/>
              <w:autoSpaceDN w:val="0"/>
              <w:adjustRightInd w:val="0"/>
              <w:rPr>
                <w:rFonts w:ascii="Arial-ItalicMT" w:hAnsi="Arial-ItalicMT" w:cs="Arial-ItalicMT"/>
                <w:i/>
                <w:iCs/>
                <w:sz w:val="28"/>
                <w:szCs w:val="28"/>
              </w:rPr>
            </w:pPr>
          </w:p>
          <w:p w:rsidR="00A240E8" w:rsidRDefault="00A240E8" w:rsidP="00A163DF">
            <w:pPr>
              <w:autoSpaceDE w:val="0"/>
              <w:autoSpaceDN w:val="0"/>
              <w:adjustRightInd w:val="0"/>
              <w:rPr>
                <w:rFonts w:ascii="Arial-ItalicMT" w:hAnsi="Arial-ItalicMT" w:cs="Arial-ItalicMT"/>
                <w:i/>
                <w:iCs/>
                <w:sz w:val="28"/>
                <w:szCs w:val="28"/>
              </w:rPr>
            </w:pPr>
          </w:p>
          <w:p w:rsidR="00A240E8" w:rsidRPr="00A240E8" w:rsidRDefault="00A240E8" w:rsidP="00A163DF">
            <w:pPr>
              <w:autoSpaceDE w:val="0"/>
              <w:autoSpaceDN w:val="0"/>
              <w:adjustRightInd w:val="0"/>
              <w:rPr>
                <w:rFonts w:ascii="Arial-ItalicMT" w:hAnsi="Arial-ItalicMT" w:cs="Arial-ItalicMT"/>
                <w:i/>
                <w:iCs/>
                <w:sz w:val="28"/>
                <w:szCs w:val="28"/>
              </w:rPr>
            </w:pPr>
          </w:p>
        </w:tc>
      </w:tr>
    </w:tbl>
    <w:p w:rsidR="00525A2E" w:rsidRDefault="00525A2E" w:rsidP="001A03A7">
      <w:pPr>
        <w:pStyle w:val="ListParagraph"/>
        <w:numPr>
          <w:ilvl w:val="0"/>
          <w:numId w:val="3"/>
        </w:numPr>
        <w:rPr>
          <w:b/>
          <w:sz w:val="30"/>
          <w:szCs w:val="30"/>
        </w:rPr>
      </w:pPr>
      <w:r w:rsidRPr="00525A2E">
        <w:rPr>
          <w:b/>
          <w:sz w:val="30"/>
          <w:szCs w:val="30"/>
        </w:rPr>
        <w:t xml:space="preserve">What is the goal of </w:t>
      </w:r>
      <w:r w:rsidRPr="00525A2E">
        <w:rPr>
          <w:b/>
          <w:i/>
          <w:sz w:val="30"/>
          <w:szCs w:val="30"/>
        </w:rPr>
        <w:t>The Jungle</w:t>
      </w:r>
      <w:r w:rsidRPr="00525A2E">
        <w:rPr>
          <w:b/>
          <w:sz w:val="30"/>
          <w:szCs w:val="30"/>
        </w:rPr>
        <w:t xml:space="preserve"> in your opinion?</w:t>
      </w:r>
    </w:p>
    <w:p w:rsidR="00525A2E" w:rsidRPr="00525A2E" w:rsidRDefault="00525A2E" w:rsidP="00525A2E">
      <w:pPr>
        <w:rPr>
          <w:b/>
          <w:sz w:val="30"/>
          <w:szCs w:val="30"/>
        </w:rPr>
      </w:pPr>
    </w:p>
    <w:p w:rsidR="00525A2E" w:rsidRDefault="00525A2E" w:rsidP="001A03A7">
      <w:pPr>
        <w:pStyle w:val="ListParagraph"/>
        <w:numPr>
          <w:ilvl w:val="0"/>
          <w:numId w:val="3"/>
        </w:numPr>
        <w:rPr>
          <w:b/>
          <w:sz w:val="30"/>
          <w:szCs w:val="30"/>
        </w:rPr>
      </w:pPr>
      <w:r w:rsidRPr="00525A2E">
        <w:rPr>
          <w:b/>
          <w:sz w:val="30"/>
          <w:szCs w:val="30"/>
        </w:rPr>
        <w:t>What kinds of details does the author use to make his point?</w:t>
      </w:r>
    </w:p>
    <w:p w:rsidR="00525A2E" w:rsidRPr="00525A2E" w:rsidRDefault="00525A2E" w:rsidP="00525A2E">
      <w:pPr>
        <w:pStyle w:val="ListParagraph"/>
        <w:rPr>
          <w:b/>
          <w:sz w:val="30"/>
          <w:szCs w:val="30"/>
        </w:rPr>
      </w:pPr>
    </w:p>
    <w:p w:rsidR="00525A2E" w:rsidRDefault="00525A2E" w:rsidP="00525A2E">
      <w:pPr>
        <w:rPr>
          <w:b/>
          <w:sz w:val="30"/>
          <w:szCs w:val="30"/>
        </w:rPr>
      </w:pPr>
    </w:p>
    <w:p w:rsidR="00525A2E" w:rsidRPr="00525A2E" w:rsidRDefault="00525A2E" w:rsidP="00525A2E">
      <w:pPr>
        <w:rPr>
          <w:b/>
          <w:sz w:val="30"/>
          <w:szCs w:val="30"/>
        </w:rPr>
      </w:pPr>
    </w:p>
    <w:p w:rsidR="00525A2E" w:rsidRPr="00525A2E" w:rsidRDefault="00525A2E" w:rsidP="001A03A7">
      <w:pPr>
        <w:pStyle w:val="ListParagraph"/>
        <w:numPr>
          <w:ilvl w:val="0"/>
          <w:numId w:val="3"/>
        </w:numPr>
        <w:rPr>
          <w:b/>
          <w:sz w:val="30"/>
          <w:szCs w:val="30"/>
        </w:rPr>
      </w:pPr>
      <w:r w:rsidRPr="00525A2E">
        <w:rPr>
          <w:b/>
          <w:sz w:val="30"/>
          <w:szCs w:val="30"/>
        </w:rPr>
        <w:t>What do you think was the effect of this book on its readers?</w:t>
      </w:r>
    </w:p>
    <w:p w:rsidR="00525A2E" w:rsidRDefault="00525A2E" w:rsidP="00525A2E">
      <w:pPr>
        <w:pStyle w:val="ListParagraph"/>
      </w:pPr>
    </w:p>
    <w:p w:rsidR="001F503A" w:rsidRDefault="001F503A" w:rsidP="00525A2E">
      <w:pPr>
        <w:pStyle w:val="ListParagraph"/>
      </w:pPr>
    </w:p>
    <w:p w:rsidR="001F503A" w:rsidRDefault="001F503A" w:rsidP="00525A2E">
      <w:pPr>
        <w:pStyle w:val="ListParagraph"/>
      </w:pPr>
    </w:p>
    <w:p w:rsidR="001F503A" w:rsidRDefault="001F503A" w:rsidP="001F503A">
      <w:r>
        <w:t>Muckrakers: Upton Sinclair, Lincoln Steffens, Ida Tarbell, Ida B. Wells, Jacob Riis</w:t>
      </w:r>
    </w:p>
    <w:sectPr w:rsidR="001F503A" w:rsidSect="004F1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CB"/>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13FB4"/>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B00A4"/>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86F41"/>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92AD8"/>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633D3"/>
    <w:multiLevelType w:val="hybridMultilevel"/>
    <w:tmpl w:val="D8746FFC"/>
    <w:lvl w:ilvl="0" w:tplc="D3A4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5F"/>
    <w:rsid w:val="001A03A7"/>
    <w:rsid w:val="001F503A"/>
    <w:rsid w:val="00363ABD"/>
    <w:rsid w:val="003F2FCF"/>
    <w:rsid w:val="004F15FA"/>
    <w:rsid w:val="00525A2E"/>
    <w:rsid w:val="00A240E8"/>
    <w:rsid w:val="00AC2CA9"/>
    <w:rsid w:val="00B54A09"/>
    <w:rsid w:val="00C3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612C-407C-4C17-BDB7-186C8C5C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25F"/>
  </w:style>
  <w:style w:type="paragraph" w:styleId="NormalWeb">
    <w:name w:val="Normal (Web)"/>
    <w:basedOn w:val="Normal"/>
    <w:rsid w:val="004F15F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F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Clay Coonradt</dc:creator>
  <cp:keywords/>
  <dc:description/>
  <cp:lastModifiedBy>Randolph Freeman Ducan</cp:lastModifiedBy>
  <cp:revision>2</cp:revision>
  <dcterms:created xsi:type="dcterms:W3CDTF">2017-12-19T17:40:00Z</dcterms:created>
  <dcterms:modified xsi:type="dcterms:W3CDTF">2017-12-19T17:40:00Z</dcterms:modified>
</cp:coreProperties>
</file>