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4C8A" w:rsidRDefault="008300C5">
      <w:pPr>
        <w:pBdr>
          <w:top w:val="nil"/>
          <w:left w:val="nil"/>
          <w:bottom w:val="nil"/>
          <w:right w:val="nil"/>
          <w:between w:val="nil"/>
        </w:pBdr>
        <w:jc w:val="center"/>
        <w:rPr>
          <w:b/>
          <w:sz w:val="24"/>
          <w:szCs w:val="24"/>
        </w:rPr>
      </w:pPr>
      <w:bookmarkStart w:id="0" w:name="_GoBack"/>
      <w:bookmarkEnd w:id="0"/>
      <w:r>
        <w:rPr>
          <w:b/>
          <w:sz w:val="24"/>
          <w:szCs w:val="24"/>
        </w:rPr>
        <w:t>Artifact Analysis!</w:t>
      </w:r>
    </w:p>
    <w:p w:rsidR="008D4C8A" w:rsidRDefault="008300C5">
      <w:pPr>
        <w:pBdr>
          <w:top w:val="nil"/>
          <w:left w:val="nil"/>
          <w:bottom w:val="nil"/>
          <w:right w:val="nil"/>
          <w:between w:val="nil"/>
        </w:pBdr>
        <w:jc w:val="center"/>
        <w:rPr>
          <w:sz w:val="24"/>
          <w:szCs w:val="24"/>
        </w:rPr>
      </w:pPr>
      <w:r>
        <w:rPr>
          <w:b/>
          <w:sz w:val="24"/>
          <w:szCs w:val="24"/>
          <w:u w:val="single"/>
        </w:rPr>
        <w:t>Directions:</w:t>
      </w:r>
      <w:r>
        <w:rPr>
          <w:sz w:val="24"/>
          <w:szCs w:val="24"/>
        </w:rPr>
        <w:t xml:space="preserve">  Examine each artifact and read the archaeologist’s notes below.  Then, determine which characteristics of civilization are represented and support your answer.</w:t>
      </w:r>
    </w:p>
    <w:tbl>
      <w:tblPr>
        <w:tblStyle w:val="a"/>
        <w:tblW w:w="104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0"/>
        <w:gridCol w:w="5490"/>
      </w:tblGrid>
      <w:tr w:rsidR="008D4C8A">
        <w:tc>
          <w:tcPr>
            <w:tcW w:w="4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C8A" w:rsidRDefault="008300C5">
            <w:pPr>
              <w:pBdr>
                <w:top w:val="nil"/>
                <w:left w:val="nil"/>
                <w:bottom w:val="nil"/>
                <w:right w:val="nil"/>
                <w:between w:val="nil"/>
              </w:pBdr>
              <w:ind w:left="120" w:right="120"/>
              <w:jc w:val="center"/>
              <w:rPr>
                <w:b/>
                <w:sz w:val="24"/>
                <w:szCs w:val="24"/>
              </w:rPr>
            </w:pPr>
            <w:r>
              <w:rPr>
                <w:b/>
                <w:noProof/>
                <w:sz w:val="24"/>
                <w:szCs w:val="24"/>
                <w:lang w:val="en-US"/>
              </w:rPr>
              <w:drawing>
                <wp:inline distT="114300" distB="114300" distL="114300" distR="114300">
                  <wp:extent cx="1955483" cy="1929322"/>
                  <wp:effectExtent l="0" t="0" r="0" b="0"/>
                  <wp:docPr id="2" name="image5.png" descr="artifact 1.png"/>
                  <wp:cNvGraphicFramePr/>
                  <a:graphic xmlns:a="http://schemas.openxmlformats.org/drawingml/2006/main">
                    <a:graphicData uri="http://schemas.openxmlformats.org/drawingml/2006/picture">
                      <pic:pic xmlns:pic="http://schemas.openxmlformats.org/drawingml/2006/picture">
                        <pic:nvPicPr>
                          <pic:cNvPr id="0" name="image5.png" descr="artifact 1.png"/>
                          <pic:cNvPicPr preferRelativeResize="0"/>
                        </pic:nvPicPr>
                        <pic:blipFill>
                          <a:blip r:embed="rId4"/>
                          <a:srcRect/>
                          <a:stretch>
                            <a:fillRect/>
                          </a:stretch>
                        </pic:blipFill>
                        <pic:spPr>
                          <a:xfrm>
                            <a:off x="0" y="0"/>
                            <a:ext cx="1955483" cy="1929322"/>
                          </a:xfrm>
                          <a:prstGeom prst="rect">
                            <a:avLst/>
                          </a:prstGeom>
                          <a:ln/>
                        </pic:spPr>
                      </pic:pic>
                    </a:graphicData>
                  </a:graphic>
                </wp:inline>
              </w:drawing>
            </w:r>
          </w:p>
          <w:p w:rsidR="008D4C8A" w:rsidRDefault="008D4C8A">
            <w:pPr>
              <w:pBdr>
                <w:top w:val="nil"/>
                <w:left w:val="nil"/>
                <w:bottom w:val="nil"/>
                <w:right w:val="nil"/>
                <w:between w:val="nil"/>
              </w:pBdr>
              <w:ind w:left="120" w:right="120"/>
              <w:rPr>
                <w:b/>
                <w:sz w:val="24"/>
                <w:szCs w:val="24"/>
              </w:rPr>
            </w:pPr>
          </w:p>
          <w:p w:rsidR="008D4C8A" w:rsidRDefault="008300C5">
            <w:pPr>
              <w:pBdr>
                <w:top w:val="nil"/>
                <w:left w:val="nil"/>
                <w:bottom w:val="nil"/>
                <w:right w:val="nil"/>
                <w:between w:val="nil"/>
              </w:pBdr>
              <w:ind w:left="120" w:right="120"/>
              <w:rPr>
                <w:sz w:val="24"/>
                <w:szCs w:val="24"/>
              </w:rPr>
            </w:pPr>
            <w:r>
              <w:rPr>
                <w:b/>
                <w:sz w:val="24"/>
                <w:szCs w:val="24"/>
              </w:rPr>
              <w:t>Archaeologist’s Notes:</w:t>
            </w:r>
            <w:r>
              <w:rPr>
                <w:sz w:val="24"/>
                <w:szCs w:val="24"/>
              </w:rPr>
              <w:t xml:space="preserve"> On this clay tablet, scribes from the Temple of </w:t>
            </w:r>
            <w:proofErr w:type="spellStart"/>
            <w:r>
              <w:rPr>
                <w:sz w:val="24"/>
                <w:szCs w:val="24"/>
              </w:rPr>
              <w:t>Bau</w:t>
            </w:r>
            <w:proofErr w:type="spellEnd"/>
            <w:r>
              <w:rPr>
                <w:sz w:val="24"/>
                <w:szCs w:val="24"/>
              </w:rPr>
              <w:t xml:space="preserve"> recorded the amount of barley (a type of grain) that each of the workers and their families will receive.</w:t>
            </w:r>
          </w:p>
        </w:tc>
        <w:tc>
          <w:tcPr>
            <w:tcW w:w="54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C8A" w:rsidRDefault="008300C5">
            <w:pPr>
              <w:pBdr>
                <w:top w:val="nil"/>
                <w:left w:val="nil"/>
                <w:bottom w:val="nil"/>
                <w:right w:val="nil"/>
                <w:between w:val="nil"/>
              </w:pBdr>
              <w:ind w:left="120" w:right="120"/>
              <w:jc w:val="center"/>
              <w:rPr>
                <w:b/>
                <w:sz w:val="24"/>
                <w:szCs w:val="24"/>
              </w:rPr>
            </w:pPr>
            <w:r>
              <w:rPr>
                <w:b/>
                <w:noProof/>
                <w:sz w:val="24"/>
                <w:szCs w:val="24"/>
                <w:lang w:val="en-US"/>
              </w:rPr>
              <w:drawing>
                <wp:inline distT="114300" distB="114300" distL="114300" distR="114300">
                  <wp:extent cx="1650682" cy="2237945"/>
                  <wp:effectExtent l="0" t="0" r="0" b="0"/>
                  <wp:docPr id="4" name="image8.png" descr="Artifact 2.png"/>
                  <wp:cNvGraphicFramePr/>
                  <a:graphic xmlns:a="http://schemas.openxmlformats.org/drawingml/2006/main">
                    <a:graphicData uri="http://schemas.openxmlformats.org/drawingml/2006/picture">
                      <pic:pic xmlns:pic="http://schemas.openxmlformats.org/drawingml/2006/picture">
                        <pic:nvPicPr>
                          <pic:cNvPr id="0" name="image8.png" descr="Artifact 2.png"/>
                          <pic:cNvPicPr preferRelativeResize="0"/>
                        </pic:nvPicPr>
                        <pic:blipFill>
                          <a:blip r:embed="rId5"/>
                          <a:srcRect/>
                          <a:stretch>
                            <a:fillRect/>
                          </a:stretch>
                        </pic:blipFill>
                        <pic:spPr>
                          <a:xfrm>
                            <a:off x="0" y="0"/>
                            <a:ext cx="1650682" cy="2237945"/>
                          </a:xfrm>
                          <a:prstGeom prst="rect">
                            <a:avLst/>
                          </a:prstGeom>
                          <a:ln/>
                        </pic:spPr>
                      </pic:pic>
                    </a:graphicData>
                  </a:graphic>
                </wp:inline>
              </w:drawing>
            </w:r>
          </w:p>
          <w:p w:rsidR="008D4C8A" w:rsidRDefault="008300C5">
            <w:pPr>
              <w:pBdr>
                <w:top w:val="nil"/>
                <w:left w:val="nil"/>
                <w:bottom w:val="nil"/>
                <w:right w:val="nil"/>
                <w:between w:val="nil"/>
              </w:pBdr>
              <w:ind w:left="120" w:right="120"/>
              <w:rPr>
                <w:sz w:val="24"/>
                <w:szCs w:val="24"/>
              </w:rPr>
            </w:pPr>
            <w:r>
              <w:rPr>
                <w:b/>
                <w:sz w:val="24"/>
                <w:szCs w:val="24"/>
              </w:rPr>
              <w:t>Archaeologist’s Notes:</w:t>
            </w:r>
            <w:r>
              <w:rPr>
                <w:sz w:val="24"/>
                <w:szCs w:val="24"/>
              </w:rPr>
              <w:t xml:space="preserve"> These statues of a married couple were found in the rubble of a shrine. </w:t>
            </w:r>
            <w:r>
              <w:rPr>
                <w:sz w:val="24"/>
                <w:szCs w:val="24"/>
              </w:rPr>
              <w:t xml:space="preserve"> They were probably left at the shrine as a gift to the gods.  The size of these statues illustrates that the man was more powerful than the woman.  Likewise, a beard shows that this was a powerful man.</w:t>
            </w:r>
          </w:p>
        </w:tc>
      </w:tr>
      <w:tr w:rsidR="008D4C8A">
        <w:tc>
          <w:tcPr>
            <w:tcW w:w="4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C8A" w:rsidRDefault="008300C5">
            <w:pPr>
              <w:pBdr>
                <w:top w:val="nil"/>
                <w:left w:val="nil"/>
                <w:bottom w:val="nil"/>
                <w:right w:val="nil"/>
                <w:between w:val="nil"/>
              </w:pBdr>
              <w:ind w:left="120" w:right="120"/>
              <w:jc w:val="center"/>
              <w:rPr>
                <w:b/>
                <w:sz w:val="24"/>
                <w:szCs w:val="24"/>
              </w:rPr>
            </w:pPr>
            <w:r>
              <w:rPr>
                <w:b/>
                <w:noProof/>
                <w:sz w:val="24"/>
                <w:szCs w:val="24"/>
                <w:lang w:val="en-US"/>
              </w:rPr>
              <w:drawing>
                <wp:inline distT="114300" distB="114300" distL="114300" distR="114300">
                  <wp:extent cx="1593785" cy="1966913"/>
                  <wp:effectExtent l="0" t="0" r="0" b="0"/>
                  <wp:docPr id="3" name="image7.png" descr="artifact 3.png"/>
                  <wp:cNvGraphicFramePr/>
                  <a:graphic xmlns:a="http://schemas.openxmlformats.org/drawingml/2006/main">
                    <a:graphicData uri="http://schemas.openxmlformats.org/drawingml/2006/picture">
                      <pic:pic xmlns:pic="http://schemas.openxmlformats.org/drawingml/2006/picture">
                        <pic:nvPicPr>
                          <pic:cNvPr id="0" name="image7.png" descr="artifact 3.png"/>
                          <pic:cNvPicPr preferRelativeResize="0"/>
                        </pic:nvPicPr>
                        <pic:blipFill>
                          <a:blip r:embed="rId6"/>
                          <a:srcRect/>
                          <a:stretch>
                            <a:fillRect/>
                          </a:stretch>
                        </pic:blipFill>
                        <pic:spPr>
                          <a:xfrm>
                            <a:off x="0" y="0"/>
                            <a:ext cx="1593785" cy="1966913"/>
                          </a:xfrm>
                          <a:prstGeom prst="rect">
                            <a:avLst/>
                          </a:prstGeom>
                          <a:ln/>
                        </pic:spPr>
                      </pic:pic>
                    </a:graphicData>
                  </a:graphic>
                </wp:inline>
              </w:drawing>
            </w:r>
          </w:p>
          <w:p w:rsidR="008D4C8A" w:rsidRDefault="008300C5">
            <w:pPr>
              <w:pBdr>
                <w:top w:val="nil"/>
                <w:left w:val="nil"/>
                <w:bottom w:val="nil"/>
                <w:right w:val="nil"/>
                <w:between w:val="nil"/>
              </w:pBdr>
              <w:ind w:right="120"/>
              <w:rPr>
                <w:sz w:val="24"/>
                <w:szCs w:val="24"/>
              </w:rPr>
            </w:pPr>
            <w:r>
              <w:rPr>
                <w:b/>
                <w:sz w:val="24"/>
                <w:szCs w:val="24"/>
              </w:rPr>
              <w:t>Archaeologist’s Notes:</w:t>
            </w:r>
            <w:r>
              <w:rPr>
                <w:sz w:val="24"/>
                <w:szCs w:val="24"/>
              </w:rPr>
              <w:t xml:space="preserve">  This bronze statue shows King Ur-</w:t>
            </w:r>
            <w:proofErr w:type="spellStart"/>
            <w:r>
              <w:rPr>
                <w:sz w:val="24"/>
                <w:szCs w:val="24"/>
              </w:rPr>
              <w:t>Nammu</w:t>
            </w:r>
            <w:proofErr w:type="spellEnd"/>
            <w:r>
              <w:rPr>
                <w:sz w:val="24"/>
                <w:szCs w:val="24"/>
              </w:rPr>
              <w:t xml:space="preserve"> carrying a basket of bricks on his head.  This probably represents the fact that one of the king’s main responsibilities was to build and maintain the temples, even though he didn’t actually do the work himself.</w:t>
            </w:r>
          </w:p>
        </w:tc>
        <w:tc>
          <w:tcPr>
            <w:tcW w:w="5490" w:type="dxa"/>
            <w:tcBorders>
              <w:bottom w:val="single" w:sz="8" w:space="0" w:color="000000"/>
              <w:right w:val="single" w:sz="8" w:space="0" w:color="000000"/>
            </w:tcBorders>
            <w:shd w:val="clear" w:color="auto" w:fill="auto"/>
            <w:tcMar>
              <w:top w:w="100" w:type="dxa"/>
              <w:left w:w="100" w:type="dxa"/>
              <w:bottom w:w="100" w:type="dxa"/>
              <w:right w:w="100" w:type="dxa"/>
            </w:tcMar>
          </w:tcPr>
          <w:p w:rsidR="008D4C8A" w:rsidRDefault="008300C5">
            <w:pPr>
              <w:pBdr>
                <w:top w:val="nil"/>
                <w:left w:val="nil"/>
                <w:bottom w:val="nil"/>
                <w:right w:val="nil"/>
                <w:between w:val="nil"/>
              </w:pBdr>
              <w:ind w:left="120" w:right="120"/>
              <w:jc w:val="center"/>
              <w:rPr>
                <w:sz w:val="28"/>
                <w:szCs w:val="28"/>
              </w:rPr>
            </w:pPr>
            <w:r>
              <w:rPr>
                <w:sz w:val="28"/>
                <w:szCs w:val="28"/>
              </w:rPr>
              <w:t xml:space="preserve"> </w:t>
            </w:r>
            <w:r>
              <w:rPr>
                <w:noProof/>
                <w:sz w:val="28"/>
                <w:szCs w:val="28"/>
                <w:lang w:val="en-US"/>
              </w:rPr>
              <w:drawing>
                <wp:inline distT="114300" distB="114300" distL="114300" distR="114300">
                  <wp:extent cx="1422495" cy="2128838"/>
                  <wp:effectExtent l="0" t="0" r="0" b="0"/>
                  <wp:docPr id="1" name="image2.png" descr="Artifact 4.png"/>
                  <wp:cNvGraphicFramePr/>
                  <a:graphic xmlns:a="http://schemas.openxmlformats.org/drawingml/2006/main">
                    <a:graphicData uri="http://schemas.openxmlformats.org/drawingml/2006/picture">
                      <pic:pic xmlns:pic="http://schemas.openxmlformats.org/drawingml/2006/picture">
                        <pic:nvPicPr>
                          <pic:cNvPr id="0" name="image2.png" descr="Artifact 4.png"/>
                          <pic:cNvPicPr preferRelativeResize="0"/>
                        </pic:nvPicPr>
                        <pic:blipFill>
                          <a:blip r:embed="rId7"/>
                          <a:srcRect/>
                          <a:stretch>
                            <a:fillRect/>
                          </a:stretch>
                        </pic:blipFill>
                        <pic:spPr>
                          <a:xfrm>
                            <a:off x="0" y="0"/>
                            <a:ext cx="1422495" cy="2128838"/>
                          </a:xfrm>
                          <a:prstGeom prst="rect">
                            <a:avLst/>
                          </a:prstGeom>
                          <a:ln/>
                        </pic:spPr>
                      </pic:pic>
                    </a:graphicData>
                  </a:graphic>
                </wp:inline>
              </w:drawing>
            </w:r>
          </w:p>
          <w:p w:rsidR="008D4C8A" w:rsidRDefault="008300C5">
            <w:pPr>
              <w:pBdr>
                <w:top w:val="nil"/>
                <w:left w:val="nil"/>
                <w:bottom w:val="nil"/>
                <w:right w:val="nil"/>
                <w:between w:val="nil"/>
              </w:pBdr>
              <w:ind w:left="120" w:right="120"/>
              <w:rPr>
                <w:sz w:val="24"/>
                <w:szCs w:val="24"/>
              </w:rPr>
            </w:pPr>
            <w:r>
              <w:rPr>
                <w:b/>
                <w:sz w:val="24"/>
                <w:szCs w:val="24"/>
              </w:rPr>
              <w:t>Archaeologist’s Notes:</w:t>
            </w:r>
            <w:r>
              <w:rPr>
                <w:sz w:val="24"/>
                <w:szCs w:val="24"/>
              </w:rPr>
              <w:t xml:space="preserve">  this lyre – a stringed musical instrument – was decorated with gold and semiprecious stones.  It was found in a tomb of a Sumerian Queen.  Royal musicians may have played this instrument to entertain the queen and her court.</w:t>
            </w:r>
          </w:p>
          <w:p w:rsidR="008D4C8A" w:rsidRDefault="008300C5">
            <w:pPr>
              <w:pBdr>
                <w:top w:val="nil"/>
                <w:left w:val="nil"/>
                <w:bottom w:val="nil"/>
                <w:right w:val="nil"/>
                <w:between w:val="nil"/>
              </w:pBdr>
              <w:ind w:left="120" w:right="120"/>
              <w:jc w:val="center"/>
              <w:rPr>
                <w:sz w:val="28"/>
                <w:szCs w:val="28"/>
              </w:rPr>
            </w:pPr>
            <w:r>
              <w:rPr>
                <w:sz w:val="28"/>
                <w:szCs w:val="28"/>
              </w:rPr>
              <w:t xml:space="preserve"> </w:t>
            </w:r>
          </w:p>
          <w:p w:rsidR="008D4C8A" w:rsidRDefault="008300C5">
            <w:pPr>
              <w:pBdr>
                <w:top w:val="nil"/>
                <w:left w:val="nil"/>
                <w:bottom w:val="nil"/>
                <w:right w:val="nil"/>
                <w:between w:val="nil"/>
              </w:pBdr>
              <w:ind w:left="120" w:right="120"/>
              <w:rPr>
                <w:sz w:val="24"/>
                <w:szCs w:val="24"/>
              </w:rPr>
            </w:pPr>
            <w:r>
              <w:rPr>
                <w:sz w:val="24"/>
                <w:szCs w:val="24"/>
              </w:rPr>
              <w:t xml:space="preserve"> </w:t>
            </w:r>
          </w:p>
        </w:tc>
      </w:tr>
    </w:tbl>
    <w:p w:rsidR="008D4C8A" w:rsidRDefault="008D4C8A">
      <w:pPr>
        <w:pBdr>
          <w:top w:val="nil"/>
          <w:left w:val="nil"/>
          <w:bottom w:val="nil"/>
          <w:right w:val="nil"/>
          <w:between w:val="nil"/>
        </w:pBdr>
      </w:pPr>
    </w:p>
    <w:sectPr w:rsidR="008D4C8A">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8A"/>
    <w:rsid w:val="008300C5"/>
    <w:rsid w:val="008D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68E55-2181-4AD4-AE66-E6023F9C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2018-06-13T12:42:00Z</dcterms:created>
  <dcterms:modified xsi:type="dcterms:W3CDTF">2018-06-13T12:42:00Z</dcterms:modified>
</cp:coreProperties>
</file>